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3C" w:rsidRPr="00500AEB" w:rsidRDefault="00AB673C" w:rsidP="00500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>Решение общего собрания</w:t>
      </w:r>
    </w:p>
    <w:p w:rsidR="00AB673C" w:rsidRPr="00500AEB" w:rsidRDefault="00AB673C" w:rsidP="00500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673C" w:rsidRPr="00500AEB" w:rsidRDefault="00AB673C" w:rsidP="00500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AB673C" w:rsidRPr="00500AEB" w:rsidRDefault="00AB673C" w:rsidP="00500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>"Сведения о решениях общих собраний"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500A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0AEB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2.1. Вид общего собрания: </w:t>
      </w:r>
      <w:proofErr w:type="gramStart"/>
      <w:r w:rsidRPr="00500AEB">
        <w:rPr>
          <w:rFonts w:ascii="Times New Roman" w:hAnsi="Times New Roman" w:cs="Times New Roman"/>
          <w:sz w:val="24"/>
          <w:szCs w:val="24"/>
        </w:rPr>
        <w:t>внеочередное</w:t>
      </w:r>
      <w:proofErr w:type="gramEnd"/>
      <w:r w:rsidRPr="00500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2.2. Форма проведения общего собрания: собрание (совместное присутствие акционеров для обсуждения вопросов повестки и принятия решений по вопросам, поставленным на голосование, без предварительного направления (вручения) бюллетеней для голосования до проведения общего собрания акционеров).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2.3. Дата и место проведения общего собрания: 01 сентября 2011г., в 16.00 часов МСК в кабинете Генерального директора Нижегородского швейного закрытого акционерного общества "Луч НН", находящемся по адресу: город Нижний Новгород, улица Ильинская, дом 45 "а".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2.4. Кворум общего собрания: число голосов, которыми обладали лица, включенные в список лиц, имеющих право на участие в общем собрании акционеров - 22 134. Число голосов, которыми обладали лица, принявшие участие в общем собрании акционеров - 14 601. Кворум общего собрания составил 65,97% от числа размещенных голосующих акций общества.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2.5. Вопросы, поставленные на голосование, и итоги голосования по ним: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 Утверждение Устава Открытого акционерного общества "Нижегородская реклама" в новой редакции N 2. Итоги голосования: "За" - 14 601 голоса, "Против" - 0 голосов, "Воздержался" - 0 голосов.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 Избрание членов Ревизионной комиссии (Ревизора) Общества. Итоги голосования: Московкина Светлана Николаевна - 0 голосов; Панкратова Анна Петровна - 4760 голосов; Страхова Наталья Владимировна - 0 голосов; Шашкина Елена Викторовна - 0 голосов.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2.6. Формулировки решений, принятых общим собранием: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1. Утвердить Устав Общества в новой редакции N 2, принимаемый в связи с приведением в соответствие с действующим законодательством Российской Федерации и определением печатного органа для опубликования бухгалтерской отчетности Общества.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 Избрать Ревизором Общества Панкратову Анну Петровну.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2.7. Дата составления протокола общего собрания: 05 сентября 2011 г.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73C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902537" w:rsidRPr="00500AEB" w:rsidRDefault="00AB673C" w:rsidP="0050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EB">
        <w:rPr>
          <w:rFonts w:ascii="Times New Roman" w:hAnsi="Times New Roman" w:cs="Times New Roman"/>
          <w:sz w:val="24"/>
          <w:szCs w:val="24"/>
        </w:rPr>
        <w:t>3.2. Дата "06" сентября 2011 г. М.П.</w:t>
      </w:r>
    </w:p>
    <w:sectPr w:rsidR="00902537" w:rsidRPr="00500AEB" w:rsidSect="008F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73C"/>
    <w:rsid w:val="00500AEB"/>
    <w:rsid w:val="008F0C5D"/>
    <w:rsid w:val="00902537"/>
    <w:rsid w:val="00A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0</DocSecurity>
  <Lines>18</Lines>
  <Paragraphs>5</Paragraphs>
  <ScaleCrop>false</ScaleCrop>
  <Company>NReklama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2011-10-14T05:57:00Z</dcterms:created>
  <dcterms:modified xsi:type="dcterms:W3CDTF">2011-10-14T06:35:00Z</dcterms:modified>
</cp:coreProperties>
</file>