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44" w:rsidRPr="00886F37" w:rsidRDefault="00390E44" w:rsidP="0088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>Решения, принятые советом директоров (наблюдательным советом)</w:t>
      </w:r>
    </w:p>
    <w:p w:rsidR="00390E44" w:rsidRPr="00886F37" w:rsidRDefault="00390E44" w:rsidP="0088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44" w:rsidRPr="00886F37" w:rsidRDefault="00390E44" w:rsidP="0088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>Сообщение о сведениях, которые могут оказать существенное влияние</w:t>
      </w:r>
    </w:p>
    <w:p w:rsidR="00390E44" w:rsidRPr="00886F37" w:rsidRDefault="00390E44" w:rsidP="0088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>на стоимость ценных бумаг акционерного общества</w:t>
      </w:r>
    </w:p>
    <w:p w:rsidR="00390E44" w:rsidRPr="00886F37" w:rsidRDefault="00390E44" w:rsidP="0088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6F37">
        <w:rPr>
          <w:rFonts w:ascii="Times New Roman" w:hAnsi="Times New Roman" w:cs="Times New Roman"/>
          <w:sz w:val="24"/>
          <w:szCs w:val="24"/>
        </w:rPr>
        <w:t>(Информация о принятых Советом директоров акционерного общества решениях.</w:t>
      </w:r>
      <w:proofErr w:type="gramEnd"/>
    </w:p>
    <w:p w:rsidR="00390E44" w:rsidRPr="00886F37" w:rsidRDefault="00390E44" w:rsidP="0088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6F37">
        <w:rPr>
          <w:rFonts w:ascii="Times New Roman" w:hAnsi="Times New Roman" w:cs="Times New Roman"/>
          <w:sz w:val="24"/>
          <w:szCs w:val="24"/>
        </w:rPr>
        <w:t>Сообщение об образовании единоличного исполнительного органа ОАО "Нижегородская реклама")</w:t>
      </w:r>
      <w:proofErr w:type="gramEnd"/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886F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6F37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</w:t>
      </w:r>
      <w:proofErr w:type="spellStart"/>
      <w:r w:rsidRPr="00886F37">
        <w:rPr>
          <w:rFonts w:ascii="Times New Roman" w:hAnsi="Times New Roman" w:cs="Times New Roman"/>
          <w:sz w:val="24"/>
          <w:szCs w:val="24"/>
        </w:rPr>
        <w:t>www.nrcreg.ru</w:t>
      </w:r>
      <w:proofErr w:type="spellEnd"/>
      <w:r w:rsidRPr="00886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2.1. Дата проведения заседания Совета директоров акционерного общества, на котором принято решение об образовании единоличного исполнительного органа: 18 апреля 2011 года.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18 апреля 2011 года, Протокол N 18/04.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2.3. Содержание решений, принятых Советом директоров акционерного общества: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"1. Утвердить на должность Генерального директора ОАО "Нижегородская реклама" - Шуманова А.П.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 Председателю Совета директоров ОАО "Нижегородская реклама", заключить контракт с Генеральным директором </w:t>
      </w:r>
      <w:proofErr w:type="spellStart"/>
      <w:r w:rsidRPr="00886F37">
        <w:rPr>
          <w:rFonts w:ascii="Times New Roman" w:hAnsi="Times New Roman" w:cs="Times New Roman"/>
          <w:sz w:val="24"/>
          <w:szCs w:val="24"/>
        </w:rPr>
        <w:t>Шумановым</w:t>
      </w:r>
      <w:proofErr w:type="spellEnd"/>
      <w:r w:rsidRPr="00886F37">
        <w:rPr>
          <w:rFonts w:ascii="Times New Roman" w:hAnsi="Times New Roman" w:cs="Times New Roman"/>
          <w:sz w:val="24"/>
          <w:szCs w:val="24"/>
        </w:rPr>
        <w:t xml:space="preserve"> А.П. на новый пятилетний срок</w:t>
      </w:r>
      <w:proofErr w:type="gramStart"/>
      <w:r w:rsidRPr="00886F37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2.4. Фамилия, имя, отчество лица, назначенного на должность единоличного исполнительного органа: Шуманов Александр Петрович.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2.5. Доля участия данного лица в уставном капитале акционерного общества: 6,94 %.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Доля принадлежащих данному лицу обыкновенных акций акционерного общества: 6,94 %.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2.6. Доля участия данного лица в уставном капитале дочерних и зависимых обществ акционерного общества, а в случае, когда такими дочерними и/или зависимыми обществами являются акционерные общества, - также доля принадлежащих данному лицу обыкновенных акций дочерних и/или зависимых обществ акционерного общества: 0%.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886F37">
        <w:rPr>
          <w:rFonts w:ascii="Times New Roman" w:hAnsi="Times New Roman" w:cs="Times New Roman"/>
          <w:sz w:val="24"/>
          <w:szCs w:val="24"/>
        </w:rPr>
        <w:t xml:space="preserve">Доля обыкновенных акций акционерного общества и/или его дочерних и зависимых обществ, которая может быть приобретена данным лицом в результате осуществления прав по предоставленным данному лицу опционам эмитента и/или его дочерних и зависимых обществ: 0%. </w:t>
      </w:r>
      <w:proofErr w:type="gramEnd"/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390E44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C26" w:rsidRPr="00886F37" w:rsidRDefault="00390E44" w:rsidP="0088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F37">
        <w:rPr>
          <w:rFonts w:ascii="Times New Roman" w:hAnsi="Times New Roman" w:cs="Times New Roman"/>
          <w:sz w:val="24"/>
          <w:szCs w:val="24"/>
        </w:rPr>
        <w:t>3.2. Дата "30" мая 2011 г. М.П.</w:t>
      </w:r>
    </w:p>
    <w:sectPr w:rsidR="00852C26" w:rsidRPr="00886F37" w:rsidSect="002C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44"/>
    <w:rsid w:val="002C2B91"/>
    <w:rsid w:val="00390E44"/>
    <w:rsid w:val="00852C26"/>
    <w:rsid w:val="0088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NReklama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2011-10-14T05:36:00Z</dcterms:created>
  <dcterms:modified xsi:type="dcterms:W3CDTF">2011-10-14T06:27:00Z</dcterms:modified>
</cp:coreProperties>
</file>