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6" w:rsidRPr="00FA5C65" w:rsidRDefault="002410A6" w:rsidP="00FA5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>Сведения об этапах процедуры эмиссии ценных бумаг</w:t>
      </w:r>
    </w:p>
    <w:p w:rsidR="002410A6" w:rsidRPr="00FA5C65" w:rsidRDefault="002410A6" w:rsidP="00FA5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0A6" w:rsidRPr="00FA5C65" w:rsidRDefault="002410A6" w:rsidP="00FA5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2410A6" w:rsidRPr="00FA5C65" w:rsidRDefault="002410A6" w:rsidP="00FA5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>"Сведения о государственной регистрации отчета об итогах выпуска (дополнительного выпуска) ценных бумаг"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FA5C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5C65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www.nrcreg.ru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2.1. Вид, категория (тип), серия и иные идентификационные признаки ценных бумаг.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Акции обыкновенные бездокументарные именные.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2.2. Срок погашения (для облигаций и опционов эмитента) - облигации не размещаются..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2.3. Государственный регистрационный номер дополнительного выпуска ценных бумаг и дата государственной регистрации - 1-01-12419-E-001D, 04 октября 2010 года.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A5C65">
        <w:rPr>
          <w:rFonts w:ascii="Times New Roman" w:hAnsi="Times New Roman" w:cs="Times New Roman"/>
          <w:sz w:val="24"/>
          <w:szCs w:val="24"/>
        </w:rPr>
        <w:t xml:space="preserve">Наименование регистрирующего органа, осуществившего государственную регистрацию выпуска (дополнительного выпуска) ценных бумаг - Региональное отделение Федеральной службы по финансовым рынка в Приволжском федеральном округе. </w:t>
      </w:r>
      <w:proofErr w:type="gramEnd"/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2.5.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 - 18 972 (Восемнадцать тысяч девятьсот семьдесят две) штуки; номинальной стоимостью 1 (Один) рубль каждая.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lastRenderedPageBreak/>
        <w:t xml:space="preserve">2.6. Доля фактически размещенных ценных бумаг от общего количества ценных бумаг дополнительного выпуска, подлежавших размещению: 100%.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2.7. Способ размещения ценных бумаг: закрытая подписка; круг потенциальных приобретателей размещаемых ценных бумаг: Костиков Владимир Викторович, Костикова Надежда Юрьевна, Панкратов Петр </w:t>
      </w:r>
      <w:proofErr w:type="spellStart"/>
      <w:r w:rsidRPr="00FA5C65">
        <w:rPr>
          <w:rFonts w:ascii="Times New Roman" w:hAnsi="Times New Roman" w:cs="Times New Roman"/>
          <w:sz w:val="24"/>
          <w:szCs w:val="24"/>
        </w:rPr>
        <w:t>Эдвардович</w:t>
      </w:r>
      <w:proofErr w:type="spellEnd"/>
      <w:r w:rsidRPr="00FA5C65">
        <w:rPr>
          <w:rFonts w:ascii="Times New Roman" w:hAnsi="Times New Roman" w:cs="Times New Roman"/>
          <w:sz w:val="24"/>
          <w:szCs w:val="24"/>
        </w:rPr>
        <w:t xml:space="preserve">, Панкратова Анна Петровна, Страхов Владимир Вячеславович, Страхова Наталья Владимировна, Шуманов Александр Петрович..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2.8. Дата фактического начала размещения ценных бумаг (дата совершения первой сделки, направленной на отчуждение ценных бумаг первому владельцу). 15.06.2010 года.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2.9.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дополнительного выпуска): 23.06.2010 года.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2.10. Дата государственной регистрации отчета об итогах дополнительного выпуска ценных бумаг: 04.10.2010 года.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2.11. Наименование регистрирующего органа, осуществившего государственную регистрацию отчета об итогах выпуска (дополнительного выпуска) ценных бумаг - Региональное отделение Федеральной службы по финансовым рынкам в Приволжском федеральном округе.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2.6.12.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 - выпуск обыкновенных именных бездокументарных акций ОАО "Нижегородская реклама" не сопровождается регистрацией проспекта ценных бумаг.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</w:p>
    <w:p w:rsidR="002410A6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D85A32" w:rsidRPr="00FA5C65" w:rsidRDefault="002410A6" w:rsidP="002410A6">
      <w:pPr>
        <w:rPr>
          <w:rFonts w:ascii="Times New Roman" w:hAnsi="Times New Roman" w:cs="Times New Roman"/>
          <w:sz w:val="24"/>
          <w:szCs w:val="24"/>
        </w:rPr>
      </w:pPr>
      <w:r w:rsidRPr="00FA5C65">
        <w:rPr>
          <w:rFonts w:ascii="Times New Roman" w:hAnsi="Times New Roman" w:cs="Times New Roman"/>
          <w:sz w:val="24"/>
          <w:szCs w:val="24"/>
        </w:rPr>
        <w:t>3.2. Дата "15" ноября 2010 г. М.П.</w:t>
      </w:r>
    </w:p>
    <w:sectPr w:rsidR="00D85A32" w:rsidRPr="00FA5C65" w:rsidSect="00E1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0A6"/>
    <w:rsid w:val="002410A6"/>
    <w:rsid w:val="00D85A32"/>
    <w:rsid w:val="00E124D1"/>
    <w:rsid w:val="00FA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>NReklama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2011-10-14T05:27:00Z</dcterms:created>
  <dcterms:modified xsi:type="dcterms:W3CDTF">2011-10-14T06:25:00Z</dcterms:modified>
</cp:coreProperties>
</file>