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6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732F21">
        <w:rPr>
          <w:rFonts w:ascii="Times New Roman" w:hAnsi="Times New Roman" w:cs="Times New Roman"/>
          <w:b/>
          <w:sz w:val="24"/>
          <w:szCs w:val="24"/>
        </w:rPr>
        <w:t>о сведениях, которые могут оказать существенное влияние на стоимость ценных бумаг акционерного общества</w:t>
      </w:r>
    </w:p>
    <w:p w:rsidR="00993F6F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b/>
          <w:sz w:val="24"/>
          <w:szCs w:val="24"/>
        </w:rPr>
        <w:t>«</w:t>
      </w:r>
      <w:r w:rsidR="00732F21" w:rsidRPr="00732F21">
        <w:rPr>
          <w:rFonts w:ascii="Times New Roman" w:hAnsi="Times New Roman" w:cs="Times New Roman"/>
          <w:b/>
          <w:sz w:val="24"/>
          <w:szCs w:val="24"/>
        </w:rPr>
        <w:t>Решения, принятые советом директоров (наблюдательным советом)</w:t>
      </w:r>
      <w:r w:rsidRPr="00922EB5">
        <w:rPr>
          <w:rFonts w:ascii="Times New Roman" w:hAnsi="Times New Roman" w:cs="Times New Roman"/>
          <w:b/>
          <w:sz w:val="24"/>
          <w:szCs w:val="24"/>
        </w:rPr>
        <w:t>»</w:t>
      </w:r>
    </w:p>
    <w:p w:rsidR="00993F6F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6F" w:rsidRPr="00922EB5" w:rsidRDefault="00922EB5" w:rsidP="0092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2EB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1.1.</w:t>
      </w:r>
      <w:r w:rsidRPr="00922EB5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эмитента - Открытое акционерное общество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1.2.</w:t>
      </w:r>
      <w:r w:rsidRPr="00922EB5">
        <w:rPr>
          <w:rFonts w:ascii="Times New Roman" w:hAnsi="Times New Roman" w:cs="Times New Roman"/>
          <w:sz w:val="24"/>
          <w:szCs w:val="24"/>
        </w:rPr>
        <w:tab/>
        <w:t>Сокращенное фирменное наименование эмитента - ОАО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1.3.</w:t>
      </w:r>
      <w:r w:rsidRPr="00922EB5">
        <w:rPr>
          <w:rFonts w:ascii="Times New Roman" w:hAnsi="Times New Roman" w:cs="Times New Roman"/>
          <w:sz w:val="24"/>
          <w:szCs w:val="24"/>
        </w:rPr>
        <w:tab/>
        <w:t>М</w:t>
      </w:r>
      <w:r w:rsidR="00A81E79">
        <w:rPr>
          <w:rFonts w:ascii="Times New Roman" w:hAnsi="Times New Roman" w:cs="Times New Roman"/>
          <w:sz w:val="24"/>
          <w:szCs w:val="24"/>
        </w:rPr>
        <w:t>есто нахождения эмитента – 603002</w:t>
      </w:r>
      <w:r w:rsidRPr="00922EB5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proofErr w:type="gramStart"/>
      <w:r w:rsidRPr="00922E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EB5">
        <w:rPr>
          <w:rFonts w:ascii="Times New Roman" w:hAnsi="Times New Roman" w:cs="Times New Roman"/>
          <w:sz w:val="24"/>
          <w:szCs w:val="24"/>
        </w:rPr>
        <w:t>. Нижний Новгород, ул. Должанская, д. 37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1.4.</w:t>
      </w:r>
      <w:r w:rsidRPr="00922EB5">
        <w:rPr>
          <w:rFonts w:ascii="Times New Roman" w:hAnsi="Times New Roman" w:cs="Times New Roman"/>
          <w:sz w:val="24"/>
          <w:szCs w:val="24"/>
        </w:rPr>
        <w:tab/>
        <w:t>ОГРН эмитента – 1025202392214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1.5.</w:t>
      </w:r>
      <w:r w:rsidRPr="00922EB5">
        <w:rPr>
          <w:rFonts w:ascii="Times New Roman" w:hAnsi="Times New Roman" w:cs="Times New Roman"/>
          <w:sz w:val="24"/>
          <w:szCs w:val="24"/>
        </w:rPr>
        <w:tab/>
        <w:t>ИНН эмитента – 5257006388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1.6.</w:t>
      </w:r>
      <w:r w:rsidRPr="00922EB5">
        <w:rPr>
          <w:rFonts w:ascii="Times New Roman" w:hAnsi="Times New Roman" w:cs="Times New Roman"/>
          <w:sz w:val="24"/>
          <w:szCs w:val="24"/>
        </w:rPr>
        <w:tab/>
        <w:t>Уникальный код эмитента, присвоенный регистрирующим органом – 12419-Е</w:t>
      </w:r>
    </w:p>
    <w:p w:rsidR="00922EB5" w:rsidRPr="00F27679" w:rsidRDefault="00922EB5" w:rsidP="00F27679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1.7.</w:t>
      </w:r>
      <w:r w:rsidRPr="00922EB5">
        <w:rPr>
          <w:rFonts w:ascii="Times New Roman" w:hAnsi="Times New Roman" w:cs="Times New Roman"/>
          <w:sz w:val="24"/>
          <w:szCs w:val="24"/>
        </w:rPr>
        <w:tab/>
        <w:t xml:space="preserve">Адрес страницы в сети Интернет, используемый эмитентом для раскрытия информации – </w:t>
      </w:r>
      <w:hyperlink r:id="rId6" w:history="1"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nrcreg</w:t>
        </w:r>
        <w:proofErr w:type="spellEnd"/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2EB5" w:rsidRDefault="00922EB5" w:rsidP="00922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Содержание сообщения</w:t>
      </w:r>
    </w:p>
    <w:p w:rsidR="00922EB5" w:rsidRPr="00922EB5" w:rsidRDefault="00922EB5" w:rsidP="00922E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Дата проведения заседания Совета директоров: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 апреля</w:t>
      </w: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2011 года.</w:t>
      </w: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Дата составления и номер протокола заседания Совета директоров: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 апреля</w:t>
      </w: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2011 года, Протокол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18/04</w:t>
      </w: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Содержание решения, принятого Советом директоров:</w:t>
      </w: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Решили:</w:t>
      </w: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F21" w:rsidRPr="00732F21" w:rsidRDefault="00732F21" w:rsidP="00732F21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Созвать годовое общее собрание акционеров ОАО «Нижегородская реклама» в форме совместного присутствия акционеров для обсуждения вопросов повестки дня и принятия решения по вопросам, поставленным на голосование. Провести годовое собрание акционеров 24 июня 2011 года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Нижний Новгород, ул. Должанская, д. 37,</w:t>
      </w:r>
      <w:r w:rsidR="00707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15 часов 00 минут, определить время начала регистрации участников собрания 14 часов 00 минут.</w:t>
      </w:r>
    </w:p>
    <w:p w:rsidR="00922EB5" w:rsidRDefault="00D96B6C" w:rsidP="00922EB5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Повестка дня годового собрания акционеров: </w:t>
      </w:r>
    </w:p>
    <w:p w:rsidR="00D96B6C" w:rsidRDefault="00D96B6C" w:rsidP="00922EB5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Утверждение годового отчета ОАО «Нижегородская реклама» за 2010 год, годовой бухгалтерской отчетности, в том числе отчета о прибылях и убытках (счетов прибылей и убытков</w:t>
      </w:r>
      <w:r w:rsidR="004F3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 2010 год;</w:t>
      </w:r>
    </w:p>
    <w:p w:rsidR="00D96B6C" w:rsidRDefault="00D96B6C" w:rsidP="00922EB5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утверждение распределения прибыли и убытков Об</w:t>
      </w:r>
      <w:r w:rsidR="004F3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щества по результатам 2010 года;</w:t>
      </w:r>
    </w:p>
    <w:p w:rsidR="00D96B6C" w:rsidRDefault="00D96B6C" w:rsidP="00922EB5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 </w:t>
      </w:r>
      <w:r w:rsidR="004F3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выплате дивидендов за 2010 года;</w:t>
      </w:r>
    </w:p>
    <w:p w:rsidR="00D96B6C" w:rsidRDefault="00D96B6C" w:rsidP="00922EB5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избрание членов Совета Директоров</w:t>
      </w:r>
      <w:r w:rsidR="004F3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96B6C" w:rsidRDefault="00D96B6C" w:rsidP="00922EB5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избрание членов Ревизионной комиссии </w:t>
      </w:r>
      <w:r w:rsidR="004F3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обществ;</w:t>
      </w:r>
    </w:p>
    <w:p w:rsidR="00D96B6C" w:rsidRDefault="00D96B6C" w:rsidP="00922EB5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утверждение аудитора Общества на 2011 год.</w:t>
      </w:r>
    </w:p>
    <w:p w:rsidR="004F30AC" w:rsidRDefault="004F30AC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>Подпись</w:t>
      </w:r>
    </w:p>
    <w:p w:rsidR="00922EB5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4F6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</w:t>
      </w:r>
      <w:r w:rsidRPr="00264F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4F6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А.П. Шуманов</w:t>
      </w:r>
    </w:p>
    <w:p w:rsidR="004F30AC" w:rsidRDefault="004F30AC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20C6" w:rsidRPr="004F30AC" w:rsidRDefault="00922EB5" w:rsidP="004F3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0708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F6C">
        <w:rPr>
          <w:rFonts w:ascii="Times New Roman" w:hAnsi="Times New Roman" w:cs="Times New Roman"/>
          <w:sz w:val="24"/>
          <w:szCs w:val="24"/>
        </w:rPr>
        <w:t xml:space="preserve"> </w:t>
      </w:r>
      <w:r w:rsidR="004F30AC">
        <w:rPr>
          <w:rFonts w:ascii="Times New Roman" w:hAnsi="Times New Roman" w:cs="Times New Roman"/>
          <w:sz w:val="24"/>
          <w:szCs w:val="24"/>
        </w:rPr>
        <w:t>апреля 2011</w:t>
      </w:r>
      <w:r w:rsidRPr="00264F6C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4F6C">
        <w:rPr>
          <w:rFonts w:ascii="Times New Roman" w:hAnsi="Times New Roman" w:cs="Times New Roman"/>
          <w:sz w:val="24"/>
          <w:szCs w:val="24"/>
        </w:rPr>
        <w:t>М.П.</w:t>
      </w:r>
    </w:p>
    <w:sectPr w:rsidR="000420C6" w:rsidRPr="004F30AC" w:rsidSect="004F3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A56"/>
    <w:multiLevelType w:val="multilevel"/>
    <w:tmpl w:val="B426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265E6B"/>
    <w:multiLevelType w:val="hybridMultilevel"/>
    <w:tmpl w:val="D6589EF4"/>
    <w:lvl w:ilvl="0" w:tplc="6536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827858">
      <w:numFmt w:val="none"/>
      <w:lvlText w:val=""/>
      <w:lvlJc w:val="left"/>
      <w:pPr>
        <w:tabs>
          <w:tab w:val="num" w:pos="360"/>
        </w:tabs>
      </w:pPr>
    </w:lvl>
    <w:lvl w:ilvl="2" w:tplc="5BB8FA36">
      <w:numFmt w:val="none"/>
      <w:lvlText w:val=""/>
      <w:lvlJc w:val="left"/>
      <w:pPr>
        <w:tabs>
          <w:tab w:val="num" w:pos="360"/>
        </w:tabs>
      </w:pPr>
    </w:lvl>
    <w:lvl w:ilvl="3" w:tplc="86387F6A">
      <w:numFmt w:val="none"/>
      <w:lvlText w:val=""/>
      <w:lvlJc w:val="left"/>
      <w:pPr>
        <w:tabs>
          <w:tab w:val="num" w:pos="360"/>
        </w:tabs>
      </w:pPr>
    </w:lvl>
    <w:lvl w:ilvl="4" w:tplc="8D8A6390">
      <w:numFmt w:val="none"/>
      <w:lvlText w:val=""/>
      <w:lvlJc w:val="left"/>
      <w:pPr>
        <w:tabs>
          <w:tab w:val="num" w:pos="360"/>
        </w:tabs>
      </w:pPr>
    </w:lvl>
    <w:lvl w:ilvl="5" w:tplc="DF8CA8F4">
      <w:numFmt w:val="none"/>
      <w:lvlText w:val=""/>
      <w:lvlJc w:val="left"/>
      <w:pPr>
        <w:tabs>
          <w:tab w:val="num" w:pos="360"/>
        </w:tabs>
      </w:pPr>
    </w:lvl>
    <w:lvl w:ilvl="6" w:tplc="3D5EC93A">
      <w:numFmt w:val="none"/>
      <w:lvlText w:val=""/>
      <w:lvlJc w:val="left"/>
      <w:pPr>
        <w:tabs>
          <w:tab w:val="num" w:pos="360"/>
        </w:tabs>
      </w:pPr>
    </w:lvl>
    <w:lvl w:ilvl="7" w:tplc="2FB0BBDC">
      <w:numFmt w:val="none"/>
      <w:lvlText w:val=""/>
      <w:lvlJc w:val="left"/>
      <w:pPr>
        <w:tabs>
          <w:tab w:val="num" w:pos="360"/>
        </w:tabs>
      </w:pPr>
    </w:lvl>
    <w:lvl w:ilvl="8" w:tplc="7450BE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B7A25"/>
    <w:multiLevelType w:val="multilevel"/>
    <w:tmpl w:val="EAC04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F6F"/>
    <w:rsid w:val="000420C6"/>
    <w:rsid w:val="00091AC7"/>
    <w:rsid w:val="001076D5"/>
    <w:rsid w:val="002700FD"/>
    <w:rsid w:val="002E758D"/>
    <w:rsid w:val="004F30AC"/>
    <w:rsid w:val="005277A4"/>
    <w:rsid w:val="00624041"/>
    <w:rsid w:val="00632F49"/>
    <w:rsid w:val="00661B86"/>
    <w:rsid w:val="00686265"/>
    <w:rsid w:val="0070708A"/>
    <w:rsid w:val="00710031"/>
    <w:rsid w:val="00732F21"/>
    <w:rsid w:val="00922EB5"/>
    <w:rsid w:val="009341C3"/>
    <w:rsid w:val="0099378D"/>
    <w:rsid w:val="00993F6F"/>
    <w:rsid w:val="00A44A22"/>
    <w:rsid w:val="00A81E79"/>
    <w:rsid w:val="00AC4ECA"/>
    <w:rsid w:val="00BB4562"/>
    <w:rsid w:val="00BD74C8"/>
    <w:rsid w:val="00BE597A"/>
    <w:rsid w:val="00C137A9"/>
    <w:rsid w:val="00C63A16"/>
    <w:rsid w:val="00CE690B"/>
    <w:rsid w:val="00D3606B"/>
    <w:rsid w:val="00D96B6C"/>
    <w:rsid w:val="00E225ED"/>
    <w:rsid w:val="00E82B6C"/>
    <w:rsid w:val="00E9470F"/>
    <w:rsid w:val="00EC6EF8"/>
    <w:rsid w:val="00F20E85"/>
    <w:rsid w:val="00F2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F"/>
    <w:pPr>
      <w:ind w:left="720"/>
      <w:contextualSpacing/>
    </w:pPr>
  </w:style>
  <w:style w:type="paragraph" w:customStyle="1" w:styleId="ConsPlusNonformat">
    <w:name w:val="ConsPlusNonformat"/>
    <w:rsid w:val="00922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4">
    <w:name w:val="Hyperlink"/>
    <w:basedOn w:val="a0"/>
    <w:rsid w:val="0092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rc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3901-6945-4CB1-85BE-D5EEB59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NReklama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2011-04-28T12:19:00Z</cp:lastPrinted>
  <dcterms:created xsi:type="dcterms:W3CDTF">2010-07-26T08:27:00Z</dcterms:created>
  <dcterms:modified xsi:type="dcterms:W3CDTF">2011-04-28T12:31:00Z</dcterms:modified>
</cp:coreProperties>
</file>