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B2E7C">
        <w:rPr>
          <w:rFonts w:ascii="Arial" w:hAnsi="Arial" w:cs="Arial"/>
          <w:b/>
          <w:sz w:val="20"/>
          <w:szCs w:val="20"/>
        </w:rPr>
        <w:t>Внесены на основании решения об увеличении уставного капитала</w:t>
      </w:r>
    </w:p>
    <w:p w:rsidR="001B2E7C" w:rsidRPr="001B2E7C" w:rsidRDefault="00CB119E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1B2E7C" w:rsidRPr="001B2E7C">
        <w:rPr>
          <w:rFonts w:ascii="Arial" w:hAnsi="Arial" w:cs="Arial"/>
          <w:b/>
          <w:sz w:val="20"/>
          <w:szCs w:val="20"/>
        </w:rPr>
        <w:t>утем размещения дополнительных акций,</w:t>
      </w:r>
    </w:p>
    <w:p w:rsidR="001B2E7C" w:rsidRPr="001B2E7C" w:rsidRDefault="00CB119E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п</w:t>
      </w:r>
      <w:r w:rsidR="001B2E7C" w:rsidRPr="001B2E7C">
        <w:rPr>
          <w:rFonts w:ascii="Arial" w:hAnsi="Arial" w:cs="Arial"/>
          <w:b/>
          <w:sz w:val="20"/>
          <w:szCs w:val="20"/>
        </w:rPr>
        <w:t>ринятого</w:t>
      </w:r>
      <w:proofErr w:type="gramEnd"/>
      <w:r w:rsidR="001B2E7C" w:rsidRPr="001B2E7C">
        <w:rPr>
          <w:rFonts w:ascii="Arial" w:hAnsi="Arial" w:cs="Arial"/>
          <w:b/>
          <w:sz w:val="20"/>
          <w:szCs w:val="20"/>
        </w:rPr>
        <w:t xml:space="preserve"> общим собранием акционеров 08.10.2009 (протокол от 12.10.2009 02/2009)</w:t>
      </w:r>
    </w:p>
    <w:p w:rsidR="001B2E7C" w:rsidRPr="001B2E7C" w:rsidRDefault="00CB119E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</w:t>
      </w:r>
      <w:r w:rsidR="001B2E7C" w:rsidRPr="001B2E7C">
        <w:rPr>
          <w:rFonts w:ascii="Arial" w:hAnsi="Arial" w:cs="Arial"/>
          <w:b/>
          <w:sz w:val="20"/>
          <w:szCs w:val="20"/>
        </w:rPr>
        <w:t xml:space="preserve"> на основании </w:t>
      </w:r>
      <w:proofErr w:type="gramStart"/>
      <w:r w:rsidR="001B2E7C" w:rsidRPr="001B2E7C">
        <w:rPr>
          <w:rFonts w:ascii="Arial" w:hAnsi="Arial" w:cs="Arial"/>
          <w:b/>
          <w:sz w:val="20"/>
          <w:szCs w:val="20"/>
        </w:rPr>
        <w:t>зарегистрированного</w:t>
      </w:r>
      <w:proofErr w:type="gramEnd"/>
      <w:r w:rsidR="001B2E7C" w:rsidRPr="001B2E7C">
        <w:rPr>
          <w:rFonts w:ascii="Arial" w:hAnsi="Arial" w:cs="Arial"/>
          <w:b/>
          <w:sz w:val="20"/>
          <w:szCs w:val="20"/>
        </w:rPr>
        <w:t xml:space="preserve"> 04.10.2010 РО ФСФР России в </w:t>
      </w:r>
      <w:proofErr w:type="spellStart"/>
      <w:r w:rsidR="001B2E7C" w:rsidRPr="001B2E7C">
        <w:rPr>
          <w:rFonts w:ascii="Arial" w:hAnsi="Arial" w:cs="Arial"/>
          <w:b/>
          <w:sz w:val="20"/>
          <w:szCs w:val="20"/>
        </w:rPr>
        <w:t>ПриФО</w:t>
      </w:r>
      <w:proofErr w:type="spellEnd"/>
    </w:p>
    <w:p w:rsidR="001B2E7C" w:rsidRPr="001B2E7C" w:rsidRDefault="00CB119E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1B2E7C" w:rsidRPr="001B2E7C">
        <w:rPr>
          <w:rFonts w:ascii="Arial" w:hAnsi="Arial" w:cs="Arial"/>
          <w:b/>
          <w:sz w:val="20"/>
          <w:szCs w:val="20"/>
        </w:rPr>
        <w:t>тчета об итогах дополнительного выпуска ценных бумаг,</w:t>
      </w:r>
    </w:p>
    <w:p w:rsidR="001B2E7C" w:rsidRDefault="00CB119E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</w:t>
      </w:r>
      <w:r w:rsidR="001B2E7C" w:rsidRPr="001B2E7C">
        <w:rPr>
          <w:rFonts w:ascii="Arial" w:hAnsi="Arial" w:cs="Arial"/>
          <w:b/>
          <w:sz w:val="20"/>
          <w:szCs w:val="20"/>
        </w:rPr>
        <w:t>осударственный регистрационный номер 1-01-12419-Е-001</w:t>
      </w:r>
      <w:r w:rsidR="001B2E7C" w:rsidRPr="001B2E7C">
        <w:rPr>
          <w:rFonts w:ascii="Arial" w:hAnsi="Arial" w:cs="Arial"/>
          <w:b/>
          <w:sz w:val="20"/>
          <w:szCs w:val="20"/>
          <w:lang w:val="en-US"/>
        </w:rPr>
        <w:t>D</w:t>
      </w:r>
    </w:p>
    <w:p w:rsid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2E7C" w:rsidRDefault="001B2E7C" w:rsidP="001B2E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1B2E7C" w:rsidRPr="00CB119E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19E">
        <w:rPr>
          <w:rFonts w:ascii="Arial" w:hAnsi="Arial" w:cs="Arial"/>
          <w:b/>
          <w:sz w:val="28"/>
          <w:szCs w:val="28"/>
        </w:rPr>
        <w:t>ИЗМЕНЕНИЯ В УСТАВ</w:t>
      </w:r>
    </w:p>
    <w:p w:rsidR="001B2E7C" w:rsidRPr="00CB119E" w:rsidRDefault="001B2E7C" w:rsidP="00CB11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B2E7C" w:rsidRPr="00CB119E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19E">
        <w:rPr>
          <w:rFonts w:ascii="Arial" w:hAnsi="Arial" w:cs="Arial"/>
          <w:b/>
          <w:sz w:val="28"/>
          <w:szCs w:val="28"/>
        </w:rPr>
        <w:t>ОТКРЫТОГО АКЦИОНЕРНОГО ОБЩЕСТВА</w:t>
      </w:r>
    </w:p>
    <w:p w:rsidR="001B2E7C" w:rsidRPr="00CB119E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119E">
        <w:rPr>
          <w:rFonts w:ascii="Arial" w:hAnsi="Arial" w:cs="Arial"/>
          <w:b/>
          <w:sz w:val="28"/>
          <w:szCs w:val="28"/>
        </w:rPr>
        <w:t>«НИЖЕГОРОДСКАЯ РЕКЛАМА»</w:t>
      </w:r>
    </w:p>
    <w:p w:rsidR="001B2E7C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2E7C" w:rsidRDefault="001B2E7C" w:rsidP="001B2E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B119E" w:rsidRDefault="00CB119E" w:rsidP="001B2E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2E7C" w:rsidRPr="00CB119E" w:rsidRDefault="001B2E7C" w:rsidP="001B2E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19E">
        <w:rPr>
          <w:rFonts w:ascii="Arial" w:hAnsi="Arial" w:cs="Arial"/>
          <w:b/>
          <w:sz w:val="24"/>
          <w:szCs w:val="24"/>
        </w:rPr>
        <w:t>Пункт 4.1. Устава изложить в следующей редакции:</w:t>
      </w:r>
    </w:p>
    <w:p w:rsidR="001B2E7C" w:rsidRPr="00CB119E" w:rsidRDefault="001B2E7C" w:rsidP="001B2E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2E7C" w:rsidRPr="00CB119E" w:rsidRDefault="001B2E7C" w:rsidP="001B2E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19E">
        <w:rPr>
          <w:rFonts w:ascii="Arial" w:hAnsi="Arial" w:cs="Arial"/>
          <w:sz w:val="24"/>
          <w:szCs w:val="24"/>
        </w:rPr>
        <w:t>Уставный капитал Общества составляет 22 134 (двадцать две тысячи сто тридцать четыре) рубля и разделен на 22 134 (двадцать две тысячи сто тридцать четыре) обыкновенных именных акции номинальной стоимостью 1 (один) рубль.</w:t>
      </w:r>
    </w:p>
    <w:p w:rsidR="001B2E7C" w:rsidRPr="00CB119E" w:rsidRDefault="001B2E7C" w:rsidP="001B2E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E7C" w:rsidRPr="00CB119E" w:rsidRDefault="001B2E7C" w:rsidP="001B2E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19E">
        <w:rPr>
          <w:rFonts w:ascii="Arial" w:hAnsi="Arial" w:cs="Arial"/>
          <w:b/>
          <w:sz w:val="24"/>
          <w:szCs w:val="24"/>
        </w:rPr>
        <w:t xml:space="preserve">Пункт 4.2. Устава </w:t>
      </w:r>
      <w:r w:rsidR="00CB119E" w:rsidRPr="00CB119E">
        <w:rPr>
          <w:rFonts w:ascii="Arial" w:hAnsi="Arial" w:cs="Arial"/>
          <w:b/>
          <w:sz w:val="24"/>
          <w:szCs w:val="24"/>
        </w:rPr>
        <w:t>изложить</w:t>
      </w:r>
      <w:r w:rsidRPr="00CB119E">
        <w:rPr>
          <w:rFonts w:ascii="Arial" w:hAnsi="Arial" w:cs="Arial"/>
          <w:b/>
          <w:sz w:val="24"/>
          <w:szCs w:val="24"/>
        </w:rPr>
        <w:t xml:space="preserve"> в следующей редакции:</w:t>
      </w:r>
    </w:p>
    <w:p w:rsidR="001B2E7C" w:rsidRPr="00CB119E" w:rsidRDefault="001B2E7C" w:rsidP="001B2E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2E7C" w:rsidRPr="00CB119E" w:rsidRDefault="001B2E7C" w:rsidP="001B2E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19E">
        <w:rPr>
          <w:rFonts w:ascii="Arial" w:hAnsi="Arial" w:cs="Arial"/>
          <w:sz w:val="24"/>
          <w:szCs w:val="24"/>
        </w:rPr>
        <w:t xml:space="preserve">Общество вправе </w:t>
      </w:r>
      <w:r w:rsidR="00CB119E" w:rsidRPr="00CB119E">
        <w:rPr>
          <w:rFonts w:ascii="Arial" w:hAnsi="Arial" w:cs="Arial"/>
          <w:sz w:val="24"/>
          <w:szCs w:val="24"/>
        </w:rPr>
        <w:t>размещать</w:t>
      </w:r>
      <w:r w:rsidRPr="00CB119E">
        <w:rPr>
          <w:rFonts w:ascii="Arial" w:hAnsi="Arial" w:cs="Arial"/>
          <w:sz w:val="24"/>
          <w:szCs w:val="24"/>
        </w:rPr>
        <w:t xml:space="preserve"> дополнительно к размещенным акциям 1 028 (одна тысяча двадцать восемь) обыкновенных именных акций номинальной </w:t>
      </w:r>
      <w:r w:rsidR="00CB119E" w:rsidRPr="00CB119E">
        <w:rPr>
          <w:rFonts w:ascii="Arial" w:hAnsi="Arial" w:cs="Arial"/>
          <w:sz w:val="24"/>
          <w:szCs w:val="24"/>
        </w:rPr>
        <w:t>стоимостью 1 (один) рубль. Общая стоимость объявленных акций составляет 1 028 (одна тысяча двадцать восемь) рублей.</w:t>
      </w:r>
    </w:p>
    <w:p w:rsidR="00CB119E" w:rsidRPr="00CB119E" w:rsidRDefault="00CB119E" w:rsidP="001B2E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19E">
        <w:rPr>
          <w:rFonts w:ascii="Arial" w:hAnsi="Arial" w:cs="Arial"/>
          <w:sz w:val="24"/>
          <w:szCs w:val="24"/>
        </w:rPr>
        <w:t>Обыкновенные именные акции дополнительных выпусков предоставляют их держателям те же права, что и права, предоставляемые размещенным обыкновенным именным акциям Общества, указанные в настоящем Уставе.</w:t>
      </w:r>
    </w:p>
    <w:sectPr w:rsidR="00CB119E" w:rsidRPr="00C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E7C"/>
    <w:rsid w:val="001B2E7C"/>
    <w:rsid w:val="00CB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NReklama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2011-02-24T07:55:00Z</dcterms:created>
  <dcterms:modified xsi:type="dcterms:W3CDTF">2011-02-24T08:12:00Z</dcterms:modified>
</cp:coreProperties>
</file>